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67" w:rsidRDefault="00F95367" w:rsidP="00F95367">
      <w:pPr>
        <w:jc w:val="center"/>
        <w:rPr>
          <w:b/>
        </w:rPr>
      </w:pPr>
      <w:r w:rsidRPr="00CB322A">
        <w:rPr>
          <w:b/>
        </w:rPr>
        <w:t>БУЏЕТ</w:t>
      </w:r>
    </w:p>
    <w:p w:rsidR="00F95367" w:rsidRDefault="00F95367" w:rsidP="00F95367">
      <w:pPr>
        <w:jc w:val="center"/>
        <w:rPr>
          <w:b/>
        </w:rPr>
      </w:pPr>
    </w:p>
    <w:p w:rsidR="00F95367" w:rsidRPr="00CB322A" w:rsidRDefault="00F95367" w:rsidP="00F95367">
      <w:pPr>
        <w:jc w:val="both"/>
      </w:pPr>
      <w:r w:rsidRPr="00CB322A">
        <w:t>За буџетску</w:t>
      </w:r>
      <w:r>
        <w:t xml:space="preserve"> 201</w:t>
      </w:r>
      <w:r>
        <w:rPr>
          <w:lang w:val="en-US"/>
        </w:rPr>
        <w:t>4</w:t>
      </w:r>
      <w:r>
        <w:t xml:space="preserve">.годину Законом о буџету РС, који је објављен у </w:t>
      </w:r>
      <w:r w:rsidRPr="00CB322A">
        <w:t>“</w:t>
      </w:r>
      <w:r>
        <w:t>Службеном гласнику РС</w:t>
      </w:r>
      <w:r w:rsidRPr="00CB322A">
        <w:t>”</w:t>
      </w:r>
      <w:r>
        <w:t>, број 11</w:t>
      </w:r>
      <w:r>
        <w:rPr>
          <w:lang w:val="en-US"/>
        </w:rPr>
        <w:t>0</w:t>
      </w:r>
      <w:r>
        <w:t>/201</w:t>
      </w:r>
      <w:r>
        <w:rPr>
          <w:lang w:val="en-US"/>
        </w:rPr>
        <w:t>3</w:t>
      </w:r>
      <w:r w:rsidRPr="007567A4">
        <w:t>,</w:t>
      </w:r>
      <w:r>
        <w:t xml:space="preserve"> раздео 52,3- Севернобанатском управном округу одобрена су средства у укупном износу од 1</w:t>
      </w:r>
      <w:r>
        <w:rPr>
          <w:lang w:val="en-US"/>
        </w:rPr>
        <w:t>8</w:t>
      </w:r>
      <w:r>
        <w:t>.</w:t>
      </w:r>
      <w:r>
        <w:rPr>
          <w:lang w:val="en-US"/>
        </w:rPr>
        <w:t>662</w:t>
      </w:r>
      <w:r>
        <w:t>.000,00 по следећим економским класификацијама</w:t>
      </w:r>
      <w:r w:rsidRPr="00CB322A">
        <w:t>:</w:t>
      </w:r>
    </w:p>
    <w:p w:rsidR="00F95367" w:rsidRPr="00BD4488" w:rsidRDefault="00F95367" w:rsidP="00F95367">
      <w:pPr>
        <w:jc w:val="both"/>
      </w:pPr>
    </w:p>
    <w:tbl>
      <w:tblPr>
        <w:tblStyle w:val="TableGrid"/>
        <w:tblW w:w="0" w:type="auto"/>
        <w:tblInd w:w="-72" w:type="dxa"/>
        <w:tblLook w:val="01E0"/>
      </w:tblPr>
      <w:tblGrid>
        <w:gridCol w:w="1560"/>
        <w:gridCol w:w="2068"/>
        <w:gridCol w:w="1296"/>
        <w:gridCol w:w="1352"/>
        <w:gridCol w:w="1555"/>
        <w:gridCol w:w="1420"/>
      </w:tblGrid>
      <w:tr w:rsidR="00F95367" w:rsidRPr="00224D5D" w:rsidTr="002D6DAE">
        <w:tc>
          <w:tcPr>
            <w:tcW w:w="1560" w:type="dxa"/>
            <w:vMerge w:val="restart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ЕКОНО-</w:t>
            </w:r>
          </w:p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МСКА КЛАСИФИ-КАЦИЈА</w:t>
            </w:r>
          </w:p>
        </w:tc>
        <w:tc>
          <w:tcPr>
            <w:tcW w:w="2068" w:type="dxa"/>
            <w:vMerge w:val="restart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ОПИС</w:t>
            </w:r>
          </w:p>
        </w:tc>
        <w:tc>
          <w:tcPr>
            <w:tcW w:w="5623" w:type="dxa"/>
            <w:gridSpan w:val="4"/>
          </w:tcPr>
          <w:p w:rsidR="00F95367" w:rsidRPr="00224D5D" w:rsidRDefault="00F95367" w:rsidP="002D6DAE">
            <w:pPr>
              <w:tabs>
                <w:tab w:val="left" w:pos="2445"/>
                <w:tab w:val="center" w:pos="27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2014</w:t>
            </w:r>
          </w:p>
        </w:tc>
      </w:tr>
      <w:tr w:rsidR="00F95367" w:rsidRPr="00224D5D" w:rsidTr="002D6DAE">
        <w:tc>
          <w:tcPr>
            <w:tcW w:w="1560" w:type="dxa"/>
            <w:vMerge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  <w:vMerge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ПЛАНИ-РАНО</w:t>
            </w:r>
          </w:p>
        </w:tc>
        <w:tc>
          <w:tcPr>
            <w:tcW w:w="1352" w:type="dxa"/>
          </w:tcPr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ОДО-БРЕНО</w:t>
            </w:r>
          </w:p>
        </w:tc>
        <w:tc>
          <w:tcPr>
            <w:tcW w:w="1555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УТРОШЕНО</w:t>
            </w:r>
          </w:p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У ПЕРИОД.</w:t>
            </w:r>
          </w:p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01.01.-30.0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 w:rsidRPr="00224D5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ИЗВРШЕЊЕ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%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411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Плате и додаци запослених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7567A4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431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5.538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  <w:p w:rsidR="00F95367" w:rsidRPr="00A749FF" w:rsidRDefault="00F95367" w:rsidP="002D6DAE">
            <w:pPr>
              <w:rPr>
                <w:sz w:val="20"/>
                <w:szCs w:val="20"/>
              </w:rPr>
            </w:pP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412</w:t>
            </w: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Социјални доприноси на терет послодавца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513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991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413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Накнаде у натури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B7264D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B7264D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414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Социјална давања</w:t>
            </w:r>
          </w:p>
          <w:p w:rsidR="00F95367" w:rsidRDefault="00F95367" w:rsidP="002D6DAE">
            <w:pPr>
              <w:jc w:val="both"/>
              <w:rPr>
                <w:sz w:val="20"/>
                <w:szCs w:val="20"/>
                <w:lang w:val="en-US"/>
              </w:rPr>
            </w:pPr>
            <w:r w:rsidRPr="00A749FF">
              <w:rPr>
                <w:sz w:val="20"/>
                <w:szCs w:val="20"/>
              </w:rPr>
              <w:t>запосленима</w:t>
            </w:r>
          </w:p>
          <w:p w:rsidR="00F95367" w:rsidRPr="002D2532" w:rsidRDefault="00F95367" w:rsidP="002D6DA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415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Накнаде за запослене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7567A4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7567A4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416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Награде запосленима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421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Стални трошкови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2.500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1.273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422</w:t>
            </w: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Трошкови путовања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967F82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423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Услуге по уговору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345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424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Специјализоване услуге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967F82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425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Текуће поправкеи одрж. (услуге и материјал).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3.776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3.776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0D00F4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2.187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 w:rsidRPr="00224D5D">
              <w:rPr>
                <w:b/>
                <w:sz w:val="20"/>
                <w:szCs w:val="20"/>
              </w:rPr>
              <w:t>426</w:t>
            </w:r>
          </w:p>
          <w:p w:rsidR="00F95367" w:rsidRPr="003273CD" w:rsidRDefault="00F95367" w:rsidP="002D6DA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 w:rsidRPr="00A749FF">
              <w:rPr>
                <w:sz w:val="20"/>
                <w:szCs w:val="20"/>
              </w:rPr>
              <w:t>Материјал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1.530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530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1.133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0D00F4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3273CD" w:rsidRDefault="00F95367" w:rsidP="002D6DA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444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3273CD" w:rsidRDefault="00F95367" w:rsidP="002D6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Пратећи трошкови задуживања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95367" w:rsidRPr="00A749FF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  <w:sz w:val="20"/>
                <w:szCs w:val="20"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</w:t>
            </w: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Порези,обавезне таксе и казне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20" w:type="dxa"/>
          </w:tcPr>
          <w:p w:rsidR="00F95367" w:rsidRPr="00A749FF" w:rsidRDefault="00F95367" w:rsidP="002D6DAE">
            <w:pPr>
              <w:jc w:val="center"/>
              <w:rPr>
                <w:sz w:val="20"/>
                <w:szCs w:val="20"/>
              </w:rPr>
            </w:pPr>
          </w:p>
          <w:p w:rsidR="00F95367" w:rsidRPr="00EB7B38" w:rsidRDefault="00F95367" w:rsidP="002D6D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F95367" w:rsidTr="002D6DAE">
        <w:tc>
          <w:tcPr>
            <w:tcW w:w="1560" w:type="dxa"/>
          </w:tcPr>
          <w:p w:rsidR="00F95367" w:rsidRPr="00224D5D" w:rsidRDefault="00F95367" w:rsidP="002D6DAE">
            <w:pPr>
              <w:jc w:val="both"/>
              <w:rPr>
                <w:b/>
              </w:rPr>
            </w:pPr>
          </w:p>
          <w:p w:rsidR="00F95367" w:rsidRPr="00224D5D" w:rsidRDefault="00F95367" w:rsidP="002D6D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</w:t>
            </w:r>
          </w:p>
        </w:tc>
        <w:tc>
          <w:tcPr>
            <w:tcW w:w="2068" w:type="dxa"/>
          </w:tcPr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</w:p>
          <w:p w:rsidR="00F95367" w:rsidRPr="00A749FF" w:rsidRDefault="00F95367" w:rsidP="002D6D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Новчане казне и пенали по реш.судова</w:t>
            </w:r>
          </w:p>
        </w:tc>
        <w:tc>
          <w:tcPr>
            <w:tcW w:w="1296" w:type="dxa"/>
          </w:tcPr>
          <w:p w:rsidR="00F95367" w:rsidRDefault="00F95367" w:rsidP="002D6DAE">
            <w:pPr>
              <w:jc w:val="center"/>
            </w:pPr>
          </w:p>
          <w:p w:rsidR="00F95367" w:rsidRDefault="00F95367" w:rsidP="002D6DAE">
            <w:pPr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F95367" w:rsidRDefault="00F95367" w:rsidP="002D6DAE">
            <w:pPr>
              <w:jc w:val="center"/>
            </w:pPr>
          </w:p>
          <w:p w:rsidR="00F95367" w:rsidRDefault="00F95367" w:rsidP="002D6DAE">
            <w:pPr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F95367" w:rsidRDefault="00F95367" w:rsidP="002D6DAE">
            <w:pPr>
              <w:jc w:val="center"/>
            </w:pPr>
          </w:p>
          <w:p w:rsidR="00F95367" w:rsidRPr="00EB7B38" w:rsidRDefault="00F95367" w:rsidP="002D6D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20" w:type="dxa"/>
          </w:tcPr>
          <w:p w:rsidR="00F95367" w:rsidRDefault="00F95367" w:rsidP="002D6DAE">
            <w:pPr>
              <w:jc w:val="center"/>
            </w:pPr>
          </w:p>
          <w:p w:rsidR="00F95367" w:rsidRPr="00EB7B38" w:rsidRDefault="00F95367" w:rsidP="002D6D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95367" w:rsidRPr="00273ED4" w:rsidTr="002D6DAE">
        <w:tc>
          <w:tcPr>
            <w:tcW w:w="3628" w:type="dxa"/>
            <w:gridSpan w:val="2"/>
          </w:tcPr>
          <w:p w:rsidR="00F95367" w:rsidRDefault="00F95367" w:rsidP="002D6DAE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B04770">
              <w:rPr>
                <w:b/>
                <w:sz w:val="20"/>
                <w:szCs w:val="20"/>
              </w:rPr>
              <w:tab/>
              <w:t>512</w:t>
            </w:r>
            <w:r>
              <w:rPr>
                <w:sz w:val="20"/>
                <w:szCs w:val="20"/>
              </w:rPr>
              <w:t xml:space="preserve">      Машине и опрема</w:t>
            </w:r>
          </w:p>
        </w:tc>
        <w:tc>
          <w:tcPr>
            <w:tcW w:w="1296" w:type="dxa"/>
          </w:tcPr>
          <w:p w:rsidR="00F95367" w:rsidRPr="00EB7B38" w:rsidRDefault="00F95367" w:rsidP="002D6DA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1352" w:type="dxa"/>
          </w:tcPr>
          <w:p w:rsidR="00F95367" w:rsidRPr="00EB7B38" w:rsidRDefault="00F95367" w:rsidP="002D6DA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50</w:t>
            </w:r>
          </w:p>
        </w:tc>
        <w:tc>
          <w:tcPr>
            <w:tcW w:w="1555" w:type="dxa"/>
          </w:tcPr>
          <w:p w:rsidR="00F95367" w:rsidRPr="00EB7B38" w:rsidRDefault="000D00F4" w:rsidP="002D6D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1420" w:type="dxa"/>
          </w:tcPr>
          <w:p w:rsidR="00F95367" w:rsidRPr="00EB7B38" w:rsidRDefault="000D00F4" w:rsidP="002D6D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F95367" w:rsidRPr="00273ED4" w:rsidTr="002D6DAE">
        <w:tc>
          <w:tcPr>
            <w:tcW w:w="3628" w:type="dxa"/>
            <w:gridSpan w:val="2"/>
          </w:tcPr>
          <w:p w:rsidR="00F95367" w:rsidRPr="002D276D" w:rsidRDefault="00F95367" w:rsidP="002D6DAE">
            <w:pPr>
              <w:rPr>
                <w:b/>
                <w:sz w:val="20"/>
                <w:szCs w:val="20"/>
              </w:rPr>
            </w:pPr>
            <w:r w:rsidRPr="002D276D">
              <w:rPr>
                <w:b/>
                <w:sz w:val="20"/>
                <w:szCs w:val="20"/>
              </w:rPr>
              <w:t xml:space="preserve">             УКУПНО</w:t>
            </w:r>
          </w:p>
        </w:tc>
        <w:tc>
          <w:tcPr>
            <w:tcW w:w="1296" w:type="dxa"/>
          </w:tcPr>
          <w:p w:rsidR="00F95367" w:rsidRPr="00EB7B38" w:rsidRDefault="00F95367" w:rsidP="002D6DAE">
            <w:pPr>
              <w:rPr>
                <w:b/>
                <w:lang w:val="en-US"/>
              </w:rPr>
            </w:pPr>
          </w:p>
        </w:tc>
        <w:tc>
          <w:tcPr>
            <w:tcW w:w="1352" w:type="dxa"/>
          </w:tcPr>
          <w:p w:rsidR="00F95367" w:rsidRPr="00EB7B38" w:rsidRDefault="00F95367" w:rsidP="002D6DA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8.662</w:t>
            </w:r>
          </w:p>
        </w:tc>
        <w:tc>
          <w:tcPr>
            <w:tcW w:w="1555" w:type="dxa"/>
          </w:tcPr>
          <w:p w:rsidR="00F95367" w:rsidRPr="00162325" w:rsidRDefault="000D00F4" w:rsidP="002D6D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12.118</w:t>
            </w:r>
          </w:p>
        </w:tc>
        <w:tc>
          <w:tcPr>
            <w:tcW w:w="1420" w:type="dxa"/>
          </w:tcPr>
          <w:p w:rsidR="00F95367" w:rsidRPr="00162325" w:rsidRDefault="000D00F4" w:rsidP="002D6D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</w:tr>
    </w:tbl>
    <w:p w:rsidR="00F95367" w:rsidRDefault="00F95367" w:rsidP="00F95367">
      <w:pPr>
        <w:jc w:val="both"/>
        <w:rPr>
          <w:b/>
        </w:rPr>
      </w:pPr>
    </w:p>
    <w:p w:rsidR="00F95367" w:rsidRDefault="00F95367" w:rsidP="00F95367">
      <w:pPr>
        <w:ind w:firstLine="708"/>
        <w:jc w:val="both"/>
      </w:pPr>
      <w:r>
        <w:t xml:space="preserve">На основу члана 58, а у вези са чл.29. Закона о буџетском систему ( Сл.гласник РС број 54/09, 73/2010, 101/2010, 101/2011,93/2012,62/2013,63/2013 и 108/2013). </w:t>
      </w:r>
    </w:p>
    <w:p w:rsidR="00F95367" w:rsidRDefault="00F95367" w:rsidP="00F95367">
      <w:r>
        <w:tab/>
        <w:t>Извршење буџета за 2014 . је један од докумената који је саставни део буџета.</w:t>
      </w:r>
    </w:p>
    <w:p w:rsidR="00F95367" w:rsidRDefault="00F95367" w:rsidP="00F95367"/>
    <w:p w:rsidR="00F95367" w:rsidRDefault="00F95367" w:rsidP="00F95367"/>
    <w:p w:rsidR="004E5B07" w:rsidRDefault="004E5B07"/>
    <w:sectPr w:rsidR="004E5B07" w:rsidSect="0076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367"/>
    <w:rsid w:val="000D00F4"/>
    <w:rsid w:val="004E5B07"/>
    <w:rsid w:val="00F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2014-10-13T06:41:00Z</dcterms:created>
  <dcterms:modified xsi:type="dcterms:W3CDTF">2014-10-13T06:49:00Z</dcterms:modified>
</cp:coreProperties>
</file>